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0A0C" w:rsidRDefault="003B0A0C" w:rsidP="00936E0D">
      <w:pPr>
        <w:jc w:val="both"/>
      </w:pPr>
    </w:p>
    <w:p w:rsidR="00936E0D" w:rsidRDefault="00936E0D" w:rsidP="00936E0D">
      <w:pPr>
        <w:jc w:val="both"/>
      </w:pPr>
    </w:p>
    <w:p w:rsidR="00936E0D" w:rsidRDefault="00936E0D" w:rsidP="00936E0D">
      <w:pPr>
        <w:jc w:val="both"/>
      </w:pPr>
    </w:p>
    <w:p w:rsidR="00936E0D" w:rsidRDefault="00936E0D" w:rsidP="00936E0D">
      <w:pPr>
        <w:jc w:val="both"/>
      </w:pPr>
      <w:r>
        <w:t>Aportaciones.</w:t>
      </w:r>
    </w:p>
    <w:p w:rsidR="00936E0D" w:rsidRDefault="00936E0D" w:rsidP="00936E0D">
      <w:pPr>
        <w:jc w:val="both"/>
      </w:pPr>
    </w:p>
    <w:p w:rsidR="00936E0D" w:rsidRDefault="00936E0D" w:rsidP="00936E0D">
      <w:pPr>
        <w:jc w:val="both"/>
      </w:pPr>
      <w:r>
        <w:t>1.  Determinados centros que tiene una diversidad cultural alta</w:t>
      </w:r>
      <w:r>
        <w:t>, con</w:t>
      </w:r>
      <w:r>
        <w:t xml:space="preserve"> mucha migración, con incorporación de alumnado con muchas dificultades culturales y sobre todo de idioma</w:t>
      </w:r>
      <w:r>
        <w:t>, tendrían</w:t>
      </w:r>
      <w:r>
        <w:t xml:space="preserve"> que ser reconocidos pero sobre todo apoyados con medidas que necesitarían de mayor coordinación público privada, y para esto siempre se anda escaso de personal que coordine, impulse y haga realidad la posibles sinergias que podrían existir.  Creo que se intenta hacer mucho esfuerzo pero siempre es poco lo que se consigue con lo que se podrían conseguir.  En mi caso conozco la </w:t>
      </w:r>
      <w:r>
        <w:t>colaboración</w:t>
      </w:r>
      <w:r>
        <w:t xml:space="preserve"> con el centro concertado de La Anunciata con Federico Ozanam y otras entidades que apoyan en este sentido.    </w:t>
      </w:r>
      <w:bookmarkStart w:id="0" w:name="_GoBack"/>
      <w:bookmarkEnd w:id="0"/>
    </w:p>
    <w:p w:rsidR="00936E0D" w:rsidRDefault="00936E0D" w:rsidP="00936E0D">
      <w:pPr>
        <w:jc w:val="both"/>
      </w:pPr>
      <w:r>
        <w:t xml:space="preserve">2.  Los centros educativos  son una estupenda escuela de convivencia ,  que fomenta valores que estarían alineados con la cultura de paz, y la construcción de unas sociedad protagonista a la hora de resolver y gestionar y sobre todo prevenir  sus conflictos convivenciales,  trabajar el ODS 16, y apoyar a los centros en esta prevención, me parece muy importante . En este sentido asociaciones como Amediar, ya tienen un recorrido y un buen hacer, desde una perspectiva comunitaria y participativa que debería ser apoyada y extendida. </w:t>
      </w:r>
    </w:p>
    <w:p w:rsidR="00936E0D" w:rsidRDefault="00936E0D" w:rsidP="00936E0D">
      <w:pPr>
        <w:jc w:val="both"/>
      </w:pPr>
      <w:r>
        <w:t>3.  Hace uno o dos año, una iniciativa de crowdfundin</w:t>
      </w:r>
      <w:r>
        <w:t>g</w:t>
      </w:r>
      <w:r>
        <w:t xml:space="preserve"> del ayuntamiento de </w:t>
      </w:r>
      <w:r>
        <w:t>Zaragoza</w:t>
      </w:r>
      <w:r>
        <w:t xml:space="preserve"> , me pareció muy interesante "Naturalizando escuelas de intgarden"   y en estos últimos años ha habido muchas iniciativas que han llevado a darle una vuelta a los espacios educativos para que la creatividad y cultura estuvieran más presentes,  en este sentido,  habría muchas buenas prácticas a destacar y poder replicar en otros colegios, prácticas que hicieran una renovación más innovadora de los espacios educativos. </w:t>
      </w:r>
    </w:p>
    <w:p w:rsidR="00936E0D" w:rsidRDefault="00936E0D" w:rsidP="00936E0D">
      <w:pPr>
        <w:jc w:val="both"/>
      </w:pPr>
      <w:r>
        <w:t>4.  Todo lo relacionado con residuos, (sobre todo de los almuerzos</w:t>
      </w:r>
      <w:r>
        <w:t>) ahorro</w:t>
      </w:r>
      <w:r>
        <w:t xml:space="preserve"> energético, y muchas prácticas ecológicas es en los centros educativos donde hay que </w:t>
      </w:r>
      <w:r>
        <w:t>fomentar,</w:t>
      </w:r>
      <w:r>
        <w:t xml:space="preserve"> pero sobre todo apoyar para que sean lugares que influyan en el alumnado.  </w:t>
      </w:r>
    </w:p>
    <w:p w:rsidR="00936E0D" w:rsidRDefault="00936E0D" w:rsidP="00936E0D">
      <w:pPr>
        <w:jc w:val="both"/>
      </w:pPr>
      <w:r>
        <w:t xml:space="preserve">5. Entiendo que la creación de este sello tiene que ser un aliciente para </w:t>
      </w:r>
      <w:r>
        <w:t>repensar</w:t>
      </w:r>
      <w:r>
        <w:t xml:space="preserve"> los centros </w:t>
      </w:r>
      <w:r>
        <w:t>educativos,</w:t>
      </w:r>
      <w:r>
        <w:t xml:space="preserve"> como agentes de cambio</w:t>
      </w:r>
      <w:r>
        <w:t>, y</w:t>
      </w:r>
      <w:r>
        <w:t xml:space="preserve"> por ello</w:t>
      </w:r>
      <w:r>
        <w:t>, me</w:t>
      </w:r>
      <w:r>
        <w:t xml:space="preserve"> parece muy interesante que </w:t>
      </w:r>
      <w:r>
        <w:t>aparte</w:t>
      </w:r>
      <w:r>
        <w:t xml:space="preserve"> de lo que nace de la potencialidad de sus equipos docentes, </w:t>
      </w:r>
      <w:r>
        <w:t>paz</w:t>
      </w:r>
      <w:r>
        <w:t xml:space="preserve"> y directivos</w:t>
      </w:r>
      <w:r>
        <w:t>, haya</w:t>
      </w:r>
      <w:r>
        <w:t xml:space="preserve"> un apoyo y una coordinación del tejido social, público y privado.  </w:t>
      </w:r>
    </w:p>
    <w:p w:rsidR="00936E0D" w:rsidRDefault="00936E0D" w:rsidP="00936E0D">
      <w:pPr>
        <w:jc w:val="both"/>
      </w:pPr>
      <w:r>
        <w:t>6. El</w:t>
      </w:r>
      <w:r>
        <w:t xml:space="preserve"> consumo responsable de los mismos centros educativos, que ya ni compete en algunos casos a </w:t>
      </w:r>
      <w:r>
        <w:t>la dirección</w:t>
      </w:r>
      <w:r>
        <w:t xml:space="preserve"> de los </w:t>
      </w:r>
      <w:r>
        <w:t>mismos, debería</w:t>
      </w:r>
      <w:r>
        <w:t xml:space="preserve"> ser objeto de dar ejemplo</w:t>
      </w:r>
      <w:r>
        <w:t>, qué</w:t>
      </w:r>
      <w:r>
        <w:t xml:space="preserve">   energías renovables tienen los centros educativos</w:t>
      </w:r>
      <w:r>
        <w:t>, qué</w:t>
      </w:r>
      <w:r>
        <w:t xml:space="preserve"> suministradores de km0 en sus proveedores, de proveedores comprometidos en la sostenibilidad</w:t>
      </w:r>
      <w:r>
        <w:t>, ejemplo</w:t>
      </w:r>
      <w:r>
        <w:t xml:space="preserve"> más importante los comedores escolares.   </w:t>
      </w:r>
    </w:p>
    <w:p w:rsidR="00936E0D" w:rsidRDefault="00936E0D" w:rsidP="00936E0D">
      <w:pPr>
        <w:jc w:val="both"/>
      </w:pPr>
      <w:r>
        <w:t>6. Muchos</w:t>
      </w:r>
      <w:r>
        <w:t xml:space="preserve"> son los centros educativos que están trabajando en sintonía con los ODS, y que a través de proyectos de Aprendizaje y Servicio, de Comunidades de Aprendizaje y otras metodologías están calando con </w:t>
      </w:r>
      <w:r>
        <w:t>el mensaje</w:t>
      </w:r>
      <w:r>
        <w:t xml:space="preserve"> que deberían estar siendo transformadores.  </w:t>
      </w:r>
    </w:p>
    <w:p w:rsidR="00936E0D" w:rsidRDefault="00936E0D" w:rsidP="00936E0D">
      <w:pPr>
        <w:jc w:val="both"/>
      </w:pPr>
      <w:r>
        <w:t xml:space="preserve"> 7. Como persona implicada en las redes de Economía Social</w:t>
      </w:r>
      <w:r>
        <w:t>, el</w:t>
      </w:r>
      <w:r>
        <w:t xml:space="preserve"> trabajo decente</w:t>
      </w:r>
      <w:r>
        <w:t xml:space="preserve">, y los modelos económicos que garantizan este, deberían ser ámbitos a tratar transversalmente en las materias más adecuadas para ello. </w:t>
      </w:r>
    </w:p>
    <w:sectPr w:rsidR="00936E0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E0D"/>
    <w:rsid w:val="003B0A0C"/>
    <w:rsid w:val="007F4A30"/>
    <w:rsid w:val="00936E0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1289F0-2139-47B3-AD30-DC1CB60EF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s-ES" w:eastAsia="en-US" w:bidi="ar-SA"/>
      </w:rPr>
    </w:rPrDefault>
    <w:pPrDefault>
      <w:pPr>
        <w:spacing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487</Words>
  <Characters>2681</Characters>
  <Application>Microsoft Office Word</Application>
  <DocSecurity>0</DocSecurity>
  <Lines>22</Lines>
  <Paragraphs>6</Paragraphs>
  <ScaleCrop>false</ScaleCrop>
  <Company/>
  <LinksUpToDate>false</LinksUpToDate>
  <CharactersWithSpaces>3162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PILAR MONZON MIGUEL</dc:creator>
  <cp:keywords/>
  <dc:description/>
  <cp:lastModifiedBy>PILAR MONZON MIGUEL</cp:lastModifiedBy>
  <cp:revision>1</cp:revision>
  <dcterms:created xsi:type="dcterms:W3CDTF">2021-01-30T17:39:00Z</dcterms:created>
  <dcterms:modified xsi:type="dcterms:W3CDTF">2021-01-30T17:43:00Z</dcterms:modified>
</cp:coreProperties>
</file>